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25C" w:rsidRPr="003236E8" w:rsidRDefault="0042125C" w:rsidP="0042125C">
      <w:pPr>
        <w:pStyle w:val="Style"/>
        <w:shd w:val="clear" w:color="auto" w:fill="FFFFFF"/>
        <w:rPr>
          <w:rFonts w:ascii="Times New Roman" w:hAnsi="Times New Roman" w:cs="Times New Roman"/>
          <w:b/>
          <w:color w:val="010311"/>
          <w:sz w:val="20"/>
          <w:szCs w:val="20"/>
          <w:u w:val="single"/>
          <w:shd w:val="clear" w:color="auto" w:fill="FFFFFF"/>
        </w:rPr>
      </w:pPr>
      <w:r w:rsidRPr="003236E8">
        <w:rPr>
          <w:rFonts w:ascii="Times New Roman" w:hAnsi="Times New Roman" w:cs="Times New Roman"/>
          <w:b/>
          <w:color w:val="010311"/>
          <w:sz w:val="20"/>
          <w:szCs w:val="20"/>
          <w:u w:val="single"/>
          <w:shd w:val="clear" w:color="auto" w:fill="FFFFFF"/>
        </w:rPr>
        <w:t xml:space="preserve">Compliance </w:t>
      </w:r>
    </w:p>
    <w:p w:rsidR="0042125C" w:rsidRDefault="0042125C" w:rsidP="0042125C">
      <w:pPr>
        <w:pStyle w:val="Style"/>
        <w:shd w:val="clear" w:color="auto" w:fill="FFFFFF"/>
        <w:jc w:val="both"/>
        <w:rPr>
          <w:rFonts w:ascii="Times New Roman" w:hAnsi="Times New Roman" w:cs="Times New Roman"/>
          <w:color w:val="010311"/>
          <w:sz w:val="20"/>
          <w:szCs w:val="20"/>
          <w:shd w:val="clear" w:color="auto" w:fill="FFFFFF"/>
        </w:rPr>
      </w:pPr>
      <w:r w:rsidRPr="003236E8">
        <w:rPr>
          <w:rFonts w:ascii="Times New Roman" w:hAnsi="Times New Roman" w:cs="Times New Roman"/>
          <w:color w:val="010311"/>
          <w:sz w:val="20"/>
          <w:szCs w:val="20"/>
          <w:shd w:val="clear" w:color="auto" w:fill="FFFFFF"/>
        </w:rPr>
        <w:t>The District shall fully comply with the Oregon Public Records law, ORS 192</w:t>
      </w:r>
      <w:r w:rsidRPr="003236E8">
        <w:rPr>
          <w:rFonts w:ascii="Times New Roman" w:hAnsi="Times New Roman" w:cs="Times New Roman"/>
          <w:color w:val="000000"/>
          <w:sz w:val="20"/>
          <w:szCs w:val="20"/>
          <w:shd w:val="clear" w:color="auto" w:fill="FFFFFF"/>
        </w:rPr>
        <w:t>.</w:t>
      </w:r>
      <w:r w:rsidRPr="003236E8">
        <w:rPr>
          <w:rFonts w:ascii="Times New Roman" w:hAnsi="Times New Roman" w:cs="Times New Roman"/>
          <w:color w:val="010311"/>
          <w:sz w:val="20"/>
          <w:szCs w:val="20"/>
          <w:shd w:val="clear" w:color="auto" w:fill="FFFFFF"/>
        </w:rPr>
        <w:t>410 - 192</w:t>
      </w:r>
      <w:r w:rsidRPr="003236E8">
        <w:rPr>
          <w:rFonts w:ascii="Times New Roman" w:hAnsi="Times New Roman" w:cs="Times New Roman"/>
          <w:color w:val="000000"/>
          <w:sz w:val="20"/>
          <w:szCs w:val="20"/>
          <w:shd w:val="clear" w:color="auto" w:fill="FFFFFF"/>
        </w:rPr>
        <w:t>.</w:t>
      </w:r>
      <w:r w:rsidRPr="003236E8">
        <w:rPr>
          <w:rFonts w:ascii="Times New Roman" w:hAnsi="Times New Roman" w:cs="Times New Roman"/>
          <w:color w:val="010311"/>
          <w:sz w:val="20"/>
          <w:szCs w:val="20"/>
          <w:shd w:val="clear" w:color="auto" w:fill="FFFFFF"/>
        </w:rPr>
        <w:t xml:space="preserve">505. </w:t>
      </w:r>
    </w:p>
    <w:p w:rsidR="0042125C" w:rsidRPr="003236E8" w:rsidRDefault="0042125C" w:rsidP="0042125C">
      <w:pPr>
        <w:pStyle w:val="Style"/>
        <w:shd w:val="clear" w:color="auto" w:fill="FFFFFF"/>
        <w:jc w:val="both"/>
        <w:rPr>
          <w:rFonts w:ascii="Times New Roman" w:hAnsi="Times New Roman" w:cs="Times New Roman"/>
          <w:color w:val="010311"/>
          <w:sz w:val="20"/>
          <w:szCs w:val="20"/>
          <w:shd w:val="clear" w:color="auto" w:fill="FFFFFF"/>
        </w:rPr>
      </w:pPr>
    </w:p>
    <w:p w:rsidR="0042125C" w:rsidRPr="003236E8" w:rsidRDefault="0042125C" w:rsidP="0042125C">
      <w:pPr>
        <w:pStyle w:val="Style"/>
        <w:numPr>
          <w:ilvl w:val="0"/>
          <w:numId w:val="53"/>
        </w:numPr>
        <w:shd w:val="clear" w:color="auto" w:fill="FFFFFF"/>
        <w:jc w:val="both"/>
        <w:rPr>
          <w:rFonts w:ascii="Times New Roman" w:hAnsi="Times New Roman" w:cs="Times New Roman"/>
          <w:color w:val="242331"/>
          <w:sz w:val="20"/>
          <w:szCs w:val="20"/>
          <w:shd w:val="clear" w:color="auto" w:fill="FFFFFF"/>
        </w:rPr>
      </w:pPr>
      <w:r w:rsidRPr="003236E8">
        <w:rPr>
          <w:rFonts w:ascii="Times New Roman" w:hAnsi="Times New Roman" w:cs="Times New Roman"/>
          <w:color w:val="010311"/>
          <w:sz w:val="20"/>
          <w:szCs w:val="20"/>
          <w:u w:val="single"/>
          <w:shd w:val="clear" w:color="auto" w:fill="FFFFFF"/>
        </w:rPr>
        <w:t>Specificity of Request:</w:t>
      </w:r>
      <w:r w:rsidRPr="003236E8">
        <w:rPr>
          <w:rFonts w:ascii="Times New Roman" w:hAnsi="Times New Roman" w:cs="Times New Roman"/>
          <w:color w:val="010311"/>
          <w:sz w:val="20"/>
          <w:szCs w:val="20"/>
          <w:shd w:val="clear" w:color="auto" w:fill="FFFFFF"/>
        </w:rPr>
        <w:t xml:space="preserve"> In order to facilitate the public's access to records in the District's possession, and to avoid unnecessary expenditure of staff time, persons requesting access to public records for inspection or copying, or who submit written requests for copies of public records, shall specify the records requested with particularity, furnishing the dates, subject mat</w:t>
      </w:r>
      <w:r w:rsidRPr="003236E8">
        <w:rPr>
          <w:rFonts w:ascii="Times New Roman" w:hAnsi="Times New Roman" w:cs="Times New Roman"/>
          <w:color w:val="242331"/>
          <w:sz w:val="20"/>
          <w:szCs w:val="20"/>
          <w:shd w:val="clear" w:color="auto" w:fill="FFFFFF"/>
        </w:rPr>
        <w:t>t</w:t>
      </w:r>
      <w:r w:rsidRPr="003236E8">
        <w:rPr>
          <w:rFonts w:ascii="Times New Roman" w:hAnsi="Times New Roman" w:cs="Times New Roman"/>
          <w:color w:val="010311"/>
          <w:sz w:val="20"/>
          <w:szCs w:val="20"/>
          <w:shd w:val="clear" w:color="auto" w:fill="FFFFFF"/>
        </w:rPr>
        <w:t>er and such other detail as may be necessary to enable District personnel to readily locate the records sought</w:t>
      </w:r>
      <w:r w:rsidRPr="003236E8">
        <w:rPr>
          <w:rFonts w:ascii="Times New Roman" w:hAnsi="Times New Roman" w:cs="Times New Roman"/>
          <w:color w:val="242331"/>
          <w:sz w:val="20"/>
          <w:szCs w:val="20"/>
          <w:shd w:val="clear" w:color="auto" w:fill="FFFFFF"/>
        </w:rPr>
        <w:t xml:space="preserve">. </w:t>
      </w:r>
    </w:p>
    <w:p w:rsidR="0042125C" w:rsidRPr="003236E8" w:rsidRDefault="0042125C" w:rsidP="0042125C">
      <w:pPr>
        <w:pStyle w:val="Style"/>
        <w:shd w:val="clear" w:color="auto" w:fill="FFFFFF"/>
        <w:jc w:val="both"/>
        <w:rPr>
          <w:rFonts w:ascii="Times New Roman" w:hAnsi="Times New Roman" w:cs="Times New Roman"/>
          <w:color w:val="242331"/>
          <w:sz w:val="20"/>
          <w:szCs w:val="20"/>
          <w:shd w:val="clear" w:color="auto" w:fill="FFFFFF"/>
        </w:rPr>
      </w:pPr>
    </w:p>
    <w:p w:rsidR="0042125C" w:rsidRPr="003236E8" w:rsidRDefault="0042125C" w:rsidP="0042125C">
      <w:pPr>
        <w:pStyle w:val="Style"/>
        <w:numPr>
          <w:ilvl w:val="0"/>
          <w:numId w:val="54"/>
        </w:numPr>
        <w:shd w:val="clear" w:color="auto" w:fill="FFFFFF"/>
        <w:jc w:val="both"/>
        <w:rPr>
          <w:rFonts w:ascii="Times New Roman" w:hAnsi="Times New Roman" w:cs="Times New Roman"/>
          <w:color w:val="242331"/>
          <w:sz w:val="20"/>
          <w:szCs w:val="20"/>
          <w:shd w:val="clear" w:color="auto" w:fill="FFFFFF"/>
        </w:rPr>
      </w:pPr>
      <w:r w:rsidRPr="003236E8">
        <w:rPr>
          <w:rFonts w:ascii="Times New Roman" w:hAnsi="Times New Roman" w:cs="Times New Roman"/>
          <w:color w:val="010311"/>
          <w:sz w:val="20"/>
          <w:szCs w:val="20"/>
          <w:u w:val="single"/>
          <w:shd w:val="clear" w:color="auto" w:fill="FFFFFF"/>
        </w:rPr>
        <w:t>Access:</w:t>
      </w:r>
      <w:r w:rsidRPr="003236E8">
        <w:rPr>
          <w:rFonts w:ascii="Times New Roman" w:hAnsi="Times New Roman" w:cs="Times New Roman"/>
          <w:color w:val="010311"/>
          <w:sz w:val="20"/>
          <w:szCs w:val="20"/>
          <w:shd w:val="clear" w:color="auto" w:fill="FFFFFF"/>
        </w:rPr>
        <w:t xml:space="preserve"> The District shall permit inspection and examination of its non-exempt public records during regular business hours in the District's offices, or such other locations as the District Manager may reasonably designate from time to time. Copies of non-exempt public records maintained in machine readable or electronic form shall be furnished, if available, in the form requested. If not available in the form requested, such reco</w:t>
      </w:r>
      <w:r w:rsidRPr="003236E8">
        <w:rPr>
          <w:rFonts w:ascii="Times New Roman" w:hAnsi="Times New Roman" w:cs="Times New Roman"/>
          <w:color w:val="242331"/>
          <w:sz w:val="20"/>
          <w:szCs w:val="20"/>
          <w:shd w:val="clear" w:color="auto" w:fill="FFFFFF"/>
        </w:rPr>
        <w:t>r</w:t>
      </w:r>
      <w:r w:rsidRPr="003236E8">
        <w:rPr>
          <w:rFonts w:ascii="Times New Roman" w:hAnsi="Times New Roman" w:cs="Times New Roman"/>
          <w:color w:val="010311"/>
          <w:sz w:val="20"/>
          <w:szCs w:val="20"/>
          <w:shd w:val="clear" w:color="auto" w:fill="FFFFFF"/>
        </w:rPr>
        <w:t>ds shall be made available in the form in which they are maintained</w:t>
      </w:r>
      <w:r w:rsidR="00F13B83">
        <w:rPr>
          <w:rFonts w:ascii="Times New Roman" w:hAnsi="Times New Roman" w:cs="Times New Roman"/>
          <w:color w:val="242331"/>
          <w:sz w:val="20"/>
          <w:szCs w:val="20"/>
          <w:shd w:val="clear" w:color="auto" w:fill="FFFFFF"/>
        </w:rPr>
        <w:t>,</w:t>
      </w:r>
      <w:r w:rsidRPr="003236E8">
        <w:rPr>
          <w:rFonts w:ascii="Times New Roman" w:hAnsi="Times New Roman" w:cs="Times New Roman"/>
          <w:color w:val="242331"/>
          <w:sz w:val="20"/>
          <w:szCs w:val="20"/>
          <w:shd w:val="clear" w:color="auto" w:fill="FFFFFF"/>
        </w:rPr>
        <w:t xml:space="preserve"> </w:t>
      </w:r>
      <w:r w:rsidRPr="003236E8">
        <w:rPr>
          <w:rFonts w:ascii="Times New Roman" w:hAnsi="Times New Roman" w:cs="Times New Roman"/>
          <w:color w:val="010311"/>
          <w:sz w:val="20"/>
          <w:szCs w:val="20"/>
          <w:shd w:val="clear" w:color="auto" w:fill="FFFFFF"/>
        </w:rPr>
        <w:t>ORS 192</w:t>
      </w:r>
      <w:r w:rsidRPr="003236E8">
        <w:rPr>
          <w:rFonts w:ascii="Times New Roman" w:hAnsi="Times New Roman" w:cs="Times New Roman"/>
          <w:color w:val="000000"/>
          <w:sz w:val="20"/>
          <w:szCs w:val="20"/>
          <w:shd w:val="clear" w:color="auto" w:fill="FFFFFF"/>
        </w:rPr>
        <w:t>.</w:t>
      </w:r>
      <w:r w:rsidR="00F13B83">
        <w:rPr>
          <w:rFonts w:ascii="Times New Roman" w:hAnsi="Times New Roman" w:cs="Times New Roman"/>
          <w:color w:val="010311"/>
          <w:sz w:val="20"/>
          <w:szCs w:val="20"/>
          <w:shd w:val="clear" w:color="auto" w:fill="FFFFFF"/>
        </w:rPr>
        <w:t>440(2)</w:t>
      </w:r>
    </w:p>
    <w:p w:rsidR="0042125C" w:rsidRPr="003236E8" w:rsidRDefault="0042125C" w:rsidP="0042125C">
      <w:pPr>
        <w:pStyle w:val="Style"/>
        <w:shd w:val="clear" w:color="auto" w:fill="FFFFFF"/>
        <w:jc w:val="both"/>
        <w:rPr>
          <w:rFonts w:ascii="Times New Roman" w:hAnsi="Times New Roman" w:cs="Times New Roman"/>
          <w:color w:val="242331"/>
          <w:sz w:val="20"/>
          <w:szCs w:val="20"/>
          <w:shd w:val="clear" w:color="auto" w:fill="FFFFFF"/>
        </w:rPr>
      </w:pPr>
    </w:p>
    <w:p w:rsidR="0042125C" w:rsidRPr="003236E8" w:rsidRDefault="0042125C" w:rsidP="0042125C">
      <w:pPr>
        <w:pStyle w:val="Style"/>
        <w:shd w:val="clear" w:color="auto" w:fill="FFFFFF"/>
        <w:jc w:val="both"/>
        <w:rPr>
          <w:rFonts w:ascii="Times New Roman" w:hAnsi="Times New Roman" w:cs="Times New Roman"/>
          <w:b/>
          <w:sz w:val="20"/>
          <w:szCs w:val="20"/>
          <w:u w:val="single"/>
        </w:rPr>
      </w:pPr>
      <w:r w:rsidRPr="003236E8">
        <w:rPr>
          <w:rFonts w:ascii="Times New Roman" w:hAnsi="Times New Roman" w:cs="Times New Roman"/>
          <w:b/>
          <w:sz w:val="20"/>
          <w:szCs w:val="20"/>
          <w:u w:val="single"/>
        </w:rPr>
        <w:t>Fees for Public Records</w:t>
      </w:r>
    </w:p>
    <w:p w:rsidR="0042125C" w:rsidRDefault="0042125C" w:rsidP="0042125C">
      <w:pPr>
        <w:pStyle w:val="Style"/>
        <w:shd w:val="clear" w:color="auto" w:fill="FFFFFF"/>
        <w:jc w:val="both"/>
        <w:rPr>
          <w:rFonts w:ascii="Times New Roman" w:hAnsi="Times New Roman" w:cs="Times New Roman"/>
          <w:color w:val="010311"/>
          <w:sz w:val="20"/>
          <w:szCs w:val="20"/>
          <w:shd w:val="clear" w:color="auto" w:fill="FFFFFF"/>
        </w:rPr>
      </w:pPr>
      <w:r w:rsidRPr="003236E8">
        <w:rPr>
          <w:rFonts w:ascii="Times New Roman" w:hAnsi="Times New Roman" w:cs="Times New Roman"/>
          <w:color w:val="010311"/>
          <w:sz w:val="20"/>
          <w:szCs w:val="20"/>
          <w:shd w:val="clear" w:color="auto" w:fill="FFFFFF"/>
        </w:rPr>
        <w:t>Fees must be limited to no more than $25.00 unless the requestor is provided with a written notification of the estimated amount of the fee and the requestor confirms that he/she wants the public body to p</w:t>
      </w:r>
      <w:r w:rsidRPr="003236E8">
        <w:rPr>
          <w:rFonts w:ascii="Times New Roman" w:hAnsi="Times New Roman" w:cs="Times New Roman"/>
          <w:color w:val="242331"/>
          <w:sz w:val="20"/>
          <w:szCs w:val="20"/>
          <w:shd w:val="clear" w:color="auto" w:fill="FFFFFF"/>
        </w:rPr>
        <w:t>r</w:t>
      </w:r>
      <w:r w:rsidRPr="003236E8">
        <w:rPr>
          <w:rFonts w:ascii="Times New Roman" w:hAnsi="Times New Roman" w:cs="Times New Roman"/>
          <w:color w:val="010311"/>
          <w:sz w:val="20"/>
          <w:szCs w:val="20"/>
          <w:shd w:val="clear" w:color="auto" w:fill="FFFFFF"/>
        </w:rPr>
        <w:t>oceed. In order to recover its costs for responding to public records requests, the following fee schedule is adopted by the Distr</w:t>
      </w:r>
      <w:r w:rsidRPr="003236E8">
        <w:rPr>
          <w:rFonts w:ascii="Times New Roman" w:hAnsi="Times New Roman" w:cs="Times New Roman"/>
          <w:color w:val="242331"/>
          <w:sz w:val="20"/>
          <w:szCs w:val="20"/>
          <w:shd w:val="clear" w:color="auto" w:fill="FFFFFF"/>
        </w:rPr>
        <w:t>i</w:t>
      </w:r>
      <w:r w:rsidRPr="003236E8">
        <w:rPr>
          <w:rFonts w:ascii="Times New Roman" w:hAnsi="Times New Roman" w:cs="Times New Roman"/>
          <w:color w:val="010311"/>
          <w:sz w:val="20"/>
          <w:szCs w:val="20"/>
          <w:shd w:val="clear" w:color="auto" w:fill="FFFFFF"/>
        </w:rPr>
        <w:t xml:space="preserve">ct: </w:t>
      </w:r>
    </w:p>
    <w:p w:rsidR="0042125C" w:rsidRPr="003236E8" w:rsidRDefault="0042125C" w:rsidP="0042125C">
      <w:pPr>
        <w:pStyle w:val="Style"/>
        <w:shd w:val="clear" w:color="auto" w:fill="FFFFFF"/>
        <w:jc w:val="both"/>
        <w:rPr>
          <w:rFonts w:ascii="Times New Roman" w:hAnsi="Times New Roman" w:cs="Times New Roman"/>
          <w:b/>
          <w:sz w:val="20"/>
          <w:szCs w:val="20"/>
          <w:u w:val="single"/>
        </w:rPr>
      </w:pPr>
    </w:p>
    <w:p w:rsidR="0042125C" w:rsidRPr="003236E8" w:rsidRDefault="0042125C" w:rsidP="0042125C">
      <w:pPr>
        <w:pStyle w:val="Style"/>
        <w:numPr>
          <w:ilvl w:val="0"/>
          <w:numId w:val="55"/>
        </w:numPr>
        <w:shd w:val="clear" w:color="auto" w:fill="FFFFFF"/>
        <w:jc w:val="both"/>
        <w:rPr>
          <w:rFonts w:ascii="Times New Roman" w:hAnsi="Times New Roman" w:cs="Times New Roman"/>
          <w:color w:val="010311"/>
          <w:sz w:val="20"/>
          <w:szCs w:val="20"/>
          <w:shd w:val="clear" w:color="auto" w:fill="FFFFFF"/>
        </w:rPr>
      </w:pPr>
      <w:r w:rsidRPr="003236E8">
        <w:rPr>
          <w:rFonts w:ascii="Times New Roman" w:hAnsi="Times New Roman" w:cs="Times New Roman"/>
          <w:color w:val="010311"/>
          <w:sz w:val="20"/>
          <w:szCs w:val="20"/>
          <w:u w:val="single"/>
          <w:shd w:val="clear" w:color="auto" w:fill="FFFFFF"/>
        </w:rPr>
        <w:t>Copies of Public Records; Certified Copies:</w:t>
      </w:r>
      <w:r w:rsidRPr="003236E8">
        <w:rPr>
          <w:rFonts w:ascii="Times New Roman" w:hAnsi="Times New Roman" w:cs="Times New Roman"/>
          <w:color w:val="010311"/>
          <w:sz w:val="20"/>
          <w:szCs w:val="20"/>
          <w:shd w:val="clear" w:color="auto" w:fill="FFFFFF"/>
        </w:rPr>
        <w:t xml:space="preserve"> Copies of public records shall be .25 cents per copy for standard, letter size copies</w:t>
      </w:r>
      <w:r w:rsidR="00F13B83">
        <w:rPr>
          <w:rFonts w:ascii="Times New Roman" w:hAnsi="Times New Roman" w:cs="Times New Roman"/>
          <w:color w:val="010311"/>
          <w:sz w:val="20"/>
          <w:szCs w:val="20"/>
          <w:shd w:val="clear" w:color="auto" w:fill="FFFFFF"/>
        </w:rPr>
        <w:t xml:space="preserve"> and .50 cents per copy for legal size copies</w:t>
      </w:r>
      <w:r w:rsidRPr="003236E8">
        <w:rPr>
          <w:rFonts w:ascii="Times New Roman" w:hAnsi="Times New Roman" w:cs="Times New Roman"/>
          <w:color w:val="010311"/>
          <w:sz w:val="20"/>
          <w:szCs w:val="20"/>
          <w:shd w:val="clear" w:color="auto" w:fill="FFFFFF"/>
        </w:rPr>
        <w:t>. Copies shall be certified for an addit</w:t>
      </w:r>
      <w:r w:rsidR="00F13B83">
        <w:rPr>
          <w:rFonts w:ascii="Times New Roman" w:hAnsi="Times New Roman" w:cs="Times New Roman"/>
          <w:color w:val="010311"/>
          <w:sz w:val="20"/>
          <w:szCs w:val="20"/>
          <w:shd w:val="clear" w:color="auto" w:fill="FFFFFF"/>
        </w:rPr>
        <w:t>ional charge of $5.00 per document.</w:t>
      </w:r>
    </w:p>
    <w:p w:rsidR="0042125C" w:rsidRPr="003236E8" w:rsidRDefault="0042125C" w:rsidP="0042125C">
      <w:pPr>
        <w:pStyle w:val="Style"/>
        <w:shd w:val="clear" w:color="auto" w:fill="FFFFFF"/>
        <w:jc w:val="both"/>
        <w:rPr>
          <w:rFonts w:ascii="Times New Roman" w:hAnsi="Times New Roman" w:cs="Times New Roman"/>
          <w:color w:val="242331"/>
          <w:sz w:val="20"/>
          <w:szCs w:val="20"/>
          <w:shd w:val="clear" w:color="auto" w:fill="FFFFFF"/>
        </w:rPr>
      </w:pPr>
    </w:p>
    <w:p w:rsidR="0042125C" w:rsidRPr="003236E8" w:rsidRDefault="0042125C" w:rsidP="0042125C">
      <w:pPr>
        <w:pStyle w:val="Style"/>
        <w:numPr>
          <w:ilvl w:val="0"/>
          <w:numId w:val="56"/>
        </w:numPr>
        <w:shd w:val="clear" w:color="auto" w:fill="FFFFFF"/>
        <w:jc w:val="both"/>
        <w:rPr>
          <w:rFonts w:ascii="Times New Roman" w:hAnsi="Times New Roman" w:cs="Times New Roman"/>
          <w:color w:val="010311"/>
          <w:sz w:val="20"/>
          <w:szCs w:val="20"/>
          <w:shd w:val="clear" w:color="auto" w:fill="FFFFFF"/>
        </w:rPr>
      </w:pPr>
      <w:r w:rsidRPr="003236E8">
        <w:rPr>
          <w:rFonts w:ascii="Times New Roman" w:hAnsi="Times New Roman" w:cs="Times New Roman"/>
          <w:color w:val="010311"/>
          <w:sz w:val="20"/>
          <w:szCs w:val="20"/>
          <w:u w:val="single"/>
          <w:shd w:val="clear" w:color="auto" w:fill="FFFFFF"/>
        </w:rPr>
        <w:t>Copies of Maps and Other Nonstandard Documents:</w:t>
      </w:r>
      <w:r w:rsidRPr="003236E8">
        <w:rPr>
          <w:rFonts w:ascii="Times New Roman" w:hAnsi="Times New Roman" w:cs="Times New Roman"/>
          <w:color w:val="010311"/>
          <w:sz w:val="20"/>
          <w:szCs w:val="20"/>
          <w:shd w:val="clear" w:color="auto" w:fill="FFFFFF"/>
        </w:rPr>
        <w:t xml:space="preserve"> Charges for copying maps or other nonstandard size documents shall be charged in accordance with the actual costs incurred by the District.</w:t>
      </w:r>
    </w:p>
    <w:p w:rsidR="0042125C" w:rsidRPr="003236E8" w:rsidRDefault="0042125C" w:rsidP="0042125C">
      <w:pPr>
        <w:pStyle w:val="Style"/>
        <w:shd w:val="clear" w:color="auto" w:fill="FFFFFF"/>
        <w:ind w:left="360"/>
        <w:jc w:val="both"/>
        <w:rPr>
          <w:rFonts w:ascii="Times New Roman" w:hAnsi="Times New Roman" w:cs="Times New Roman"/>
          <w:color w:val="010311"/>
          <w:sz w:val="20"/>
          <w:szCs w:val="20"/>
          <w:shd w:val="clear" w:color="auto" w:fill="FFFFFF"/>
        </w:rPr>
      </w:pPr>
    </w:p>
    <w:p w:rsidR="0042125C" w:rsidRPr="003236E8" w:rsidRDefault="0042125C" w:rsidP="0042125C">
      <w:pPr>
        <w:pStyle w:val="Style"/>
        <w:numPr>
          <w:ilvl w:val="0"/>
          <w:numId w:val="57"/>
        </w:numPr>
        <w:shd w:val="clear" w:color="auto" w:fill="FFFEFF"/>
        <w:jc w:val="both"/>
        <w:rPr>
          <w:rFonts w:ascii="Times New Roman" w:hAnsi="Times New Roman" w:cs="Times New Roman"/>
          <w:color w:val="00000D"/>
          <w:sz w:val="20"/>
          <w:szCs w:val="20"/>
          <w:shd w:val="clear" w:color="auto" w:fill="FFFEFF"/>
        </w:rPr>
      </w:pPr>
      <w:r w:rsidRPr="003236E8">
        <w:rPr>
          <w:rFonts w:ascii="Times New Roman" w:hAnsi="Times New Roman" w:cs="Times New Roman"/>
          <w:color w:val="010311"/>
          <w:sz w:val="20"/>
          <w:szCs w:val="20"/>
          <w:u w:val="single"/>
          <w:shd w:val="clear" w:color="auto" w:fill="FFFFFF"/>
        </w:rPr>
        <w:t>Research Fees:</w:t>
      </w:r>
      <w:r w:rsidRPr="003236E8">
        <w:rPr>
          <w:rFonts w:ascii="Times New Roman" w:hAnsi="Times New Roman" w:cs="Times New Roman"/>
          <w:color w:val="010311"/>
          <w:sz w:val="20"/>
          <w:szCs w:val="20"/>
          <w:shd w:val="clear" w:color="auto" w:fill="FFFFFF"/>
        </w:rPr>
        <w:t xml:space="preserve"> If a request for records requires District personnel to spend more than 15 minutes searching or reviewing records prior to their review or release for copying, the minimum fee shall be $3</w:t>
      </w:r>
      <w:r w:rsidR="00F13B83">
        <w:rPr>
          <w:rFonts w:ascii="Times New Roman" w:hAnsi="Times New Roman" w:cs="Times New Roman"/>
          <w:color w:val="010311"/>
          <w:sz w:val="20"/>
          <w:szCs w:val="20"/>
          <w:shd w:val="clear" w:color="auto" w:fill="FFFFFF"/>
        </w:rPr>
        <w:t>0</w:t>
      </w:r>
      <w:r w:rsidRPr="003236E8">
        <w:rPr>
          <w:rFonts w:ascii="Times New Roman" w:hAnsi="Times New Roman" w:cs="Times New Roman"/>
          <w:color w:val="010311"/>
          <w:sz w:val="20"/>
          <w:szCs w:val="20"/>
          <w:shd w:val="clear" w:color="auto" w:fill="FFFFFF"/>
        </w:rPr>
        <w:t>.00</w:t>
      </w:r>
      <w:r w:rsidR="00A861B9">
        <w:rPr>
          <w:rFonts w:ascii="Times New Roman" w:hAnsi="Times New Roman" w:cs="Times New Roman"/>
          <w:color w:val="010311"/>
          <w:sz w:val="20"/>
          <w:szCs w:val="20"/>
          <w:shd w:val="clear" w:color="auto" w:fill="FFFFFF"/>
        </w:rPr>
        <w:t xml:space="preserve"> per</w:t>
      </w:r>
      <w:r w:rsidRPr="003236E8">
        <w:rPr>
          <w:rFonts w:ascii="Times New Roman" w:hAnsi="Times New Roman" w:cs="Times New Roman"/>
          <w:color w:val="010311"/>
          <w:sz w:val="20"/>
          <w:szCs w:val="20"/>
          <w:shd w:val="clear" w:color="auto" w:fill="FFFFFF"/>
        </w:rPr>
        <w:t xml:space="preserve"> hour and additional charges shall be in half hour increments. The District shall estimate the total amount of time required to respond to the records request, and the person making the request shall make payment for the estimated cost of the search and copying of the records in advance. If the actual time and costs are less than estimated, </w:t>
      </w:r>
      <w:r w:rsidRPr="003236E8">
        <w:rPr>
          <w:rFonts w:ascii="Times New Roman" w:hAnsi="Times New Roman" w:cs="Times New Roman"/>
          <w:color w:val="00000D"/>
          <w:sz w:val="20"/>
          <w:szCs w:val="20"/>
          <w:shd w:val="clear" w:color="auto" w:fill="FFFEFF"/>
        </w:rPr>
        <w:t xml:space="preserve">the excess money shall be refunded to the person requesting the records. If the actual costs and time are in excess of the estimated time, the difference shall be paid by the person requesting the records at the time the records are produced. </w:t>
      </w:r>
    </w:p>
    <w:p w:rsidR="0042125C" w:rsidRPr="003236E8" w:rsidRDefault="0042125C" w:rsidP="0042125C">
      <w:pPr>
        <w:pStyle w:val="Style"/>
        <w:shd w:val="clear" w:color="auto" w:fill="FFFEFF"/>
        <w:ind w:left="340"/>
        <w:jc w:val="both"/>
        <w:rPr>
          <w:rFonts w:ascii="Times New Roman" w:hAnsi="Times New Roman" w:cs="Times New Roman"/>
          <w:color w:val="00000D"/>
          <w:sz w:val="20"/>
          <w:szCs w:val="20"/>
          <w:shd w:val="clear" w:color="auto" w:fill="FFFEFF"/>
        </w:rPr>
      </w:pPr>
    </w:p>
    <w:p w:rsidR="0042125C" w:rsidRPr="003236E8" w:rsidRDefault="0042125C" w:rsidP="0042125C">
      <w:pPr>
        <w:pStyle w:val="Style"/>
        <w:numPr>
          <w:ilvl w:val="0"/>
          <w:numId w:val="58"/>
        </w:numPr>
        <w:shd w:val="clear" w:color="auto" w:fill="FFFEFF"/>
        <w:jc w:val="both"/>
        <w:rPr>
          <w:rFonts w:ascii="Times New Roman" w:hAnsi="Times New Roman" w:cs="Times New Roman"/>
          <w:color w:val="00000D"/>
          <w:sz w:val="20"/>
          <w:szCs w:val="20"/>
          <w:shd w:val="clear" w:color="auto" w:fill="FFFEFF"/>
        </w:rPr>
      </w:pPr>
      <w:r w:rsidRPr="00CB56C7">
        <w:rPr>
          <w:rFonts w:ascii="Times New Roman" w:hAnsi="Times New Roman" w:cs="Times New Roman"/>
          <w:color w:val="00000D"/>
          <w:sz w:val="20"/>
          <w:szCs w:val="20"/>
          <w:u w:val="single"/>
          <w:shd w:val="clear" w:color="auto" w:fill="FFFEFF"/>
        </w:rPr>
        <w:t>Additional Charges:</w:t>
      </w:r>
      <w:r w:rsidRPr="003236E8">
        <w:rPr>
          <w:rFonts w:ascii="Times New Roman" w:hAnsi="Times New Roman" w:cs="Times New Roman"/>
          <w:color w:val="00000D"/>
          <w:sz w:val="20"/>
          <w:szCs w:val="20"/>
          <w:shd w:val="clear" w:color="auto" w:fill="FFFEFF"/>
        </w:rPr>
        <w:t xml:space="preserve"> If a request is of such magnitude and nature that compliance would disrupt the District's normal operation, the District may impose such addit</w:t>
      </w:r>
      <w:r w:rsidRPr="003236E8">
        <w:rPr>
          <w:rFonts w:ascii="Times New Roman" w:hAnsi="Times New Roman" w:cs="Times New Roman"/>
          <w:color w:val="2B2C36"/>
          <w:sz w:val="20"/>
          <w:szCs w:val="20"/>
          <w:shd w:val="clear" w:color="auto" w:fill="FFFEFF"/>
        </w:rPr>
        <w:t>i</w:t>
      </w:r>
      <w:r w:rsidRPr="003236E8">
        <w:rPr>
          <w:rFonts w:ascii="Times New Roman" w:hAnsi="Times New Roman" w:cs="Times New Roman"/>
          <w:color w:val="00000D"/>
          <w:sz w:val="20"/>
          <w:szCs w:val="20"/>
          <w:shd w:val="clear" w:color="auto" w:fill="FFFEFF"/>
        </w:rPr>
        <w:t xml:space="preserve">onal charges as are necessary to reimburse the District for its actual costs of producing the records. </w:t>
      </w:r>
    </w:p>
    <w:p w:rsidR="0042125C" w:rsidRPr="003236E8" w:rsidRDefault="0042125C" w:rsidP="0042125C">
      <w:pPr>
        <w:pStyle w:val="Style"/>
        <w:shd w:val="clear" w:color="auto" w:fill="FFFEFF"/>
        <w:ind w:left="360"/>
        <w:jc w:val="both"/>
        <w:rPr>
          <w:rFonts w:ascii="Times New Roman" w:hAnsi="Times New Roman" w:cs="Times New Roman"/>
          <w:color w:val="00000D"/>
          <w:sz w:val="20"/>
          <w:szCs w:val="20"/>
          <w:shd w:val="clear" w:color="auto" w:fill="FFFEFF"/>
        </w:rPr>
      </w:pPr>
    </w:p>
    <w:p w:rsidR="0042125C" w:rsidRPr="003236E8" w:rsidRDefault="0042125C" w:rsidP="0042125C">
      <w:pPr>
        <w:pStyle w:val="Style"/>
        <w:numPr>
          <w:ilvl w:val="0"/>
          <w:numId w:val="58"/>
        </w:numPr>
        <w:shd w:val="clear" w:color="auto" w:fill="FFFEFF"/>
        <w:jc w:val="both"/>
        <w:rPr>
          <w:rFonts w:ascii="Times New Roman" w:hAnsi="Times New Roman" w:cs="Times New Roman"/>
          <w:color w:val="00000D"/>
          <w:sz w:val="20"/>
          <w:szCs w:val="20"/>
          <w:shd w:val="clear" w:color="auto" w:fill="FFFEFF"/>
        </w:rPr>
      </w:pPr>
      <w:r w:rsidRPr="00CB56C7">
        <w:rPr>
          <w:rFonts w:ascii="Times New Roman" w:hAnsi="Times New Roman" w:cs="Times New Roman"/>
          <w:color w:val="00000D"/>
          <w:sz w:val="20"/>
          <w:szCs w:val="20"/>
          <w:u w:val="single"/>
          <w:shd w:val="clear" w:color="auto" w:fill="FFFEFF"/>
        </w:rPr>
        <w:t>Reduced Fee or Free Copies:</w:t>
      </w:r>
      <w:r w:rsidRPr="003236E8">
        <w:rPr>
          <w:rFonts w:ascii="Times New Roman" w:hAnsi="Times New Roman" w:cs="Times New Roman"/>
          <w:color w:val="00000D"/>
          <w:sz w:val="20"/>
          <w:szCs w:val="20"/>
          <w:shd w:val="clear" w:color="auto" w:fill="FFFEFF"/>
        </w:rPr>
        <w:t xml:space="preserve"> Whenever it determines that furnishing copies of public records in its possession at a reduced fee or without costs would be in the public interest, the Board or District Manager may so authorize, ORS 192</w:t>
      </w:r>
      <w:r w:rsidRPr="003236E8">
        <w:rPr>
          <w:rFonts w:ascii="Times New Roman" w:hAnsi="Times New Roman" w:cs="Times New Roman"/>
          <w:color w:val="000000"/>
          <w:sz w:val="20"/>
          <w:szCs w:val="20"/>
          <w:shd w:val="clear" w:color="auto" w:fill="FFFEFF"/>
        </w:rPr>
        <w:t>.</w:t>
      </w:r>
      <w:r w:rsidRPr="003236E8">
        <w:rPr>
          <w:rFonts w:ascii="Times New Roman" w:hAnsi="Times New Roman" w:cs="Times New Roman"/>
          <w:color w:val="00000D"/>
          <w:sz w:val="20"/>
          <w:szCs w:val="20"/>
          <w:shd w:val="clear" w:color="auto" w:fill="FFFEFF"/>
        </w:rPr>
        <w:t>440 (</w:t>
      </w:r>
      <w:r w:rsidR="00FB427E">
        <w:rPr>
          <w:rFonts w:ascii="Times New Roman" w:hAnsi="Times New Roman" w:cs="Times New Roman"/>
          <w:color w:val="00000D"/>
          <w:sz w:val="20"/>
          <w:szCs w:val="20"/>
          <w:shd w:val="clear" w:color="auto" w:fill="FFFEFF"/>
        </w:rPr>
        <w:t>5</w:t>
      </w:r>
      <w:r w:rsidRPr="003236E8">
        <w:rPr>
          <w:rFonts w:ascii="Times New Roman" w:hAnsi="Times New Roman" w:cs="Times New Roman"/>
          <w:color w:val="00000D"/>
          <w:sz w:val="20"/>
          <w:szCs w:val="20"/>
          <w:shd w:val="clear" w:color="auto" w:fill="FFFEFF"/>
        </w:rPr>
        <w:t xml:space="preserve">). </w:t>
      </w:r>
    </w:p>
    <w:p w:rsidR="0042125C" w:rsidRPr="003236E8" w:rsidRDefault="0042125C" w:rsidP="0042125C">
      <w:pPr>
        <w:pStyle w:val="ListParagraph"/>
        <w:spacing w:after="0"/>
        <w:ind w:left="0"/>
        <w:rPr>
          <w:rFonts w:ascii="Times New Roman" w:hAnsi="Times New Roman" w:cs="Times New Roman"/>
          <w:color w:val="00000D"/>
          <w:sz w:val="20"/>
          <w:szCs w:val="20"/>
          <w:shd w:val="clear" w:color="auto" w:fill="FFFEFF"/>
        </w:rPr>
      </w:pPr>
    </w:p>
    <w:p w:rsidR="0042125C" w:rsidRPr="003236E8" w:rsidRDefault="0042125C" w:rsidP="0042125C">
      <w:pPr>
        <w:pStyle w:val="Style"/>
        <w:shd w:val="clear" w:color="auto" w:fill="FFFEFF"/>
        <w:jc w:val="both"/>
        <w:rPr>
          <w:rFonts w:ascii="Times New Roman" w:hAnsi="Times New Roman" w:cs="Times New Roman"/>
          <w:color w:val="00000D"/>
          <w:sz w:val="20"/>
          <w:szCs w:val="20"/>
          <w:shd w:val="clear" w:color="auto" w:fill="FFFEFF"/>
        </w:rPr>
      </w:pPr>
      <w:r w:rsidRPr="003236E8">
        <w:rPr>
          <w:rFonts w:ascii="Times New Roman" w:hAnsi="Times New Roman" w:cs="Times New Roman"/>
          <w:b/>
          <w:color w:val="00000D"/>
          <w:sz w:val="20"/>
          <w:szCs w:val="20"/>
          <w:shd w:val="clear" w:color="auto" w:fill="FFFEFF"/>
        </w:rPr>
        <w:t>Authorization Required for Removal of Original Records:</w:t>
      </w:r>
      <w:r w:rsidRPr="003236E8">
        <w:rPr>
          <w:rFonts w:ascii="Times New Roman" w:hAnsi="Times New Roman" w:cs="Times New Roman"/>
          <w:color w:val="00000D"/>
          <w:sz w:val="20"/>
          <w:szCs w:val="20"/>
          <w:shd w:val="clear" w:color="auto" w:fill="FFFEFF"/>
        </w:rPr>
        <w:t xml:space="preserve"> At no time shall an original record of the District be removed from the District's files or the place at which the record is regularly maintained, except upon authorization of the Board of Directors or Manager</w:t>
      </w:r>
      <w:r w:rsidRPr="003236E8">
        <w:rPr>
          <w:rFonts w:ascii="Times New Roman" w:hAnsi="Times New Roman" w:cs="Times New Roman"/>
          <w:color w:val="2B2C36"/>
          <w:sz w:val="20"/>
          <w:szCs w:val="20"/>
          <w:shd w:val="clear" w:color="auto" w:fill="FFFEFF"/>
        </w:rPr>
        <w:t>.</w:t>
      </w:r>
    </w:p>
    <w:p w:rsidR="0042125C" w:rsidRPr="003236E8" w:rsidRDefault="0042125C" w:rsidP="0042125C">
      <w:pPr>
        <w:pStyle w:val="Style"/>
        <w:shd w:val="clear" w:color="auto" w:fill="FFFEFF"/>
        <w:jc w:val="both"/>
        <w:rPr>
          <w:rFonts w:ascii="Times New Roman" w:hAnsi="Times New Roman" w:cs="Times New Roman"/>
          <w:color w:val="00000D"/>
          <w:sz w:val="20"/>
          <w:szCs w:val="20"/>
          <w:shd w:val="clear" w:color="auto" w:fill="FFFEFF"/>
        </w:rPr>
      </w:pPr>
    </w:p>
    <w:p w:rsidR="0042125C" w:rsidRPr="003236E8" w:rsidRDefault="0042125C" w:rsidP="0042125C">
      <w:pPr>
        <w:pStyle w:val="Style"/>
        <w:shd w:val="clear" w:color="auto" w:fill="FFFEFF"/>
        <w:jc w:val="both"/>
        <w:rPr>
          <w:rFonts w:ascii="Times New Roman" w:hAnsi="Times New Roman" w:cs="Times New Roman"/>
          <w:color w:val="2B2C36"/>
          <w:sz w:val="20"/>
          <w:szCs w:val="20"/>
          <w:shd w:val="clear" w:color="auto" w:fill="FFFEFF"/>
        </w:rPr>
      </w:pPr>
      <w:r w:rsidRPr="003236E8">
        <w:rPr>
          <w:rFonts w:ascii="Times New Roman" w:hAnsi="Times New Roman" w:cs="Times New Roman"/>
          <w:b/>
          <w:color w:val="00000D"/>
          <w:sz w:val="20"/>
          <w:szCs w:val="20"/>
          <w:shd w:val="clear" w:color="auto" w:fill="FFFEFF"/>
        </w:rPr>
        <w:t>On-Site Review of Original Records:</w:t>
      </w:r>
      <w:r w:rsidRPr="003236E8">
        <w:rPr>
          <w:rFonts w:ascii="Times New Roman" w:hAnsi="Times New Roman" w:cs="Times New Roman"/>
          <w:color w:val="00000D"/>
          <w:sz w:val="20"/>
          <w:szCs w:val="20"/>
          <w:shd w:val="clear" w:color="auto" w:fill="FFFEFF"/>
        </w:rPr>
        <w:t xml:space="preserve">  If a request to review original records is made, the District shall permit such a review provided that search fees are paid in advance in accordance with the Fees for Public Records section, above. A representative shall be present at any time original records are reviewed and the charges for standing by while the records are reviewed shall be the same as the charges for searching or reviewing records.</w:t>
      </w:r>
    </w:p>
    <w:p w:rsidR="0042125C" w:rsidRPr="003236E8" w:rsidRDefault="0042125C" w:rsidP="00FB427E">
      <w:pPr>
        <w:pStyle w:val="Style"/>
        <w:shd w:val="clear" w:color="auto" w:fill="FFFEFF"/>
        <w:jc w:val="both"/>
        <w:rPr>
          <w:rFonts w:ascii="Times New Roman" w:hAnsi="Times New Roman" w:cs="Times New Roman"/>
          <w:color w:val="2B2C36"/>
          <w:sz w:val="20"/>
          <w:szCs w:val="20"/>
          <w:shd w:val="clear" w:color="auto" w:fill="FFFEFF"/>
        </w:rPr>
      </w:pPr>
    </w:p>
    <w:p w:rsidR="0052264F" w:rsidRPr="0042125C" w:rsidRDefault="0042125C" w:rsidP="00DF2BF2">
      <w:pPr>
        <w:pStyle w:val="Style"/>
        <w:shd w:val="clear" w:color="auto" w:fill="FFFEFF"/>
        <w:jc w:val="both"/>
      </w:pPr>
      <w:r w:rsidRPr="003236E8">
        <w:rPr>
          <w:rFonts w:ascii="Times New Roman" w:hAnsi="Times New Roman" w:cs="Times New Roman"/>
          <w:b/>
          <w:color w:val="00000D"/>
          <w:sz w:val="20"/>
          <w:szCs w:val="20"/>
          <w:shd w:val="clear" w:color="auto" w:fill="FFFEFF"/>
        </w:rPr>
        <w:t>Unauthorized Alteration, Removal, or Destruction of Records:</w:t>
      </w:r>
      <w:r w:rsidRPr="003236E8">
        <w:rPr>
          <w:rFonts w:ascii="Times New Roman" w:hAnsi="Times New Roman" w:cs="Times New Roman"/>
          <w:color w:val="00000D"/>
          <w:sz w:val="20"/>
          <w:szCs w:val="20"/>
          <w:shd w:val="clear" w:color="auto" w:fill="FFFEFF"/>
        </w:rPr>
        <w:t xml:space="preserve"> If any person attempts to alter, remove or destroy any District record, the District representative shall immediately terminate such person's review, and noti</w:t>
      </w:r>
      <w:bookmarkStart w:id="0" w:name="_GoBack"/>
      <w:bookmarkEnd w:id="0"/>
      <w:r w:rsidRPr="003236E8">
        <w:rPr>
          <w:rFonts w:ascii="Times New Roman" w:hAnsi="Times New Roman" w:cs="Times New Roman"/>
          <w:color w:val="00000D"/>
          <w:sz w:val="20"/>
          <w:szCs w:val="20"/>
          <w:shd w:val="clear" w:color="auto" w:fill="FFFEFF"/>
        </w:rPr>
        <w:t>fy the attorney fo</w:t>
      </w:r>
      <w:r w:rsidRPr="003236E8">
        <w:rPr>
          <w:rFonts w:ascii="Times New Roman" w:hAnsi="Times New Roman" w:cs="Times New Roman"/>
          <w:color w:val="2B2C36"/>
          <w:sz w:val="20"/>
          <w:szCs w:val="20"/>
          <w:shd w:val="clear" w:color="auto" w:fill="FFFEFF"/>
        </w:rPr>
        <w:t xml:space="preserve">r </w:t>
      </w:r>
      <w:r w:rsidRPr="003236E8">
        <w:rPr>
          <w:rFonts w:ascii="Times New Roman" w:hAnsi="Times New Roman" w:cs="Times New Roman"/>
          <w:color w:val="00000D"/>
          <w:sz w:val="20"/>
          <w:szCs w:val="20"/>
          <w:shd w:val="clear" w:color="auto" w:fill="FFFEFF"/>
        </w:rPr>
        <w:t>the District</w:t>
      </w:r>
      <w:r>
        <w:rPr>
          <w:rFonts w:ascii="Times New Roman" w:hAnsi="Times New Roman" w:cs="Times New Roman"/>
          <w:color w:val="2B2C36"/>
          <w:sz w:val="20"/>
          <w:szCs w:val="20"/>
          <w:shd w:val="clear" w:color="auto" w:fill="FFFEFF"/>
        </w:rPr>
        <w:t>.</w:t>
      </w:r>
    </w:p>
    <w:sectPr w:rsidR="0052264F" w:rsidRPr="0042125C" w:rsidSect="00792FD9">
      <w:headerReference w:type="default" r:id="rId7"/>
      <w:headerReference w:type="first" r:id="rId8"/>
      <w:pgSz w:w="12241" w:h="15842"/>
      <w:pgMar w:top="630" w:right="1080" w:bottom="1080" w:left="144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E16" w:rsidRDefault="00C20E16" w:rsidP="00C20E16">
      <w:pPr>
        <w:spacing w:after="0" w:line="240" w:lineRule="auto"/>
      </w:pPr>
      <w:r>
        <w:separator/>
      </w:r>
    </w:p>
  </w:endnote>
  <w:endnote w:type="continuationSeparator" w:id="0">
    <w:p w:rsidR="00C20E16" w:rsidRDefault="00C20E16" w:rsidP="00C20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E16" w:rsidRDefault="00C20E16" w:rsidP="00C20E16">
      <w:pPr>
        <w:spacing w:after="0" w:line="240" w:lineRule="auto"/>
      </w:pPr>
      <w:r>
        <w:separator/>
      </w:r>
    </w:p>
  </w:footnote>
  <w:footnote w:type="continuationSeparator" w:id="0">
    <w:p w:rsidR="00C20E16" w:rsidRDefault="00C20E16" w:rsidP="00C20E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E16" w:rsidRDefault="00C20E16" w:rsidP="00954CB9">
    <w:pPr>
      <w:pStyle w:val="Header"/>
      <w:ind w:right="-809"/>
      <w:jc w:val="right"/>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CB9" w:rsidRDefault="00954CB9" w:rsidP="00954CB9">
                          <w:pPr>
                            <w:spacing w:after="0" w:line="240" w:lineRule="auto"/>
                            <w:jc w:val="right"/>
                          </w:pPr>
                          <w:r>
                            <w:t>Page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UsQIAALM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" o:allowincell="f" filled="f" stroked="f">
              <v:textbox style="mso-fit-shape-to-text:t" inset=",0,,0">
                <w:txbxContent>
                  <w:p w:rsidR="00954CB9" w:rsidRDefault="00954CB9" w:rsidP="00954CB9">
                    <w:pPr>
                      <w:spacing w:after="0" w:line="240" w:lineRule="auto"/>
                      <w:jc w:val="right"/>
                    </w:pPr>
                    <w:r>
                      <w:t>Page</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right</wp:align>
              </wp:positionH>
              <wp:positionV relativeFrom="topMargin">
                <wp:align>center</wp:align>
              </wp:positionV>
              <wp:extent cx="914400" cy="170815"/>
              <wp:effectExtent l="0" t="0" r="254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0E16" w:rsidRDefault="00C20E16">
                          <w:pPr>
                            <w:spacing w:after="0" w:line="240" w:lineRule="auto"/>
                            <w:rPr>
                              <w:color w:val="FFFFFF" w:themeColor="background1"/>
                            </w:rPr>
                          </w:pPr>
                          <w:r>
                            <w:fldChar w:fldCharType="begin"/>
                          </w:r>
                          <w:r>
                            <w:instrText xml:space="preserve"> PAGE   \* MERGEFORMAT </w:instrText>
                          </w:r>
                          <w:r>
                            <w:fldChar w:fldCharType="separate"/>
                          </w:r>
                          <w:r w:rsidR="00DF2BF2" w:rsidRPr="00DF2BF2">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20.8pt;margin-top:0;width:1in;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" o:allowincell="f" fillcolor="#4f81bd" stroked="f">
              <v:textbox style="mso-fit-shape-to-text:t" inset=",0,,0">
                <w:txbxContent>
                  <w:p w:rsidR="00C20E16" w:rsidRDefault="00C20E16">
                    <w:pPr>
                      <w:spacing w:after="0" w:line="240" w:lineRule="auto"/>
                      <w:rPr>
                        <w:color w:val="FFFFFF" w:themeColor="background1"/>
                      </w:rPr>
                    </w:pPr>
                    <w:r>
                      <w:fldChar w:fldCharType="begin"/>
                    </w:r>
                    <w:r>
                      <w:instrText xml:space="preserve"> PAGE   \* MERGEFORMAT </w:instrText>
                    </w:r>
                    <w:r>
                      <w:fldChar w:fldCharType="separate"/>
                    </w:r>
                    <w:r w:rsidR="00DF2BF2" w:rsidRPr="00DF2BF2">
                      <w:rPr>
                        <w:noProof/>
                        <w:color w:val="FFFFFF" w:themeColor="background1"/>
                      </w:rPr>
                      <w:t>2</w:t>
                    </w:r>
                    <w:r>
                      <w:rPr>
                        <w:noProof/>
                        <w:color w:val="FFFFFF" w:themeColor="background1"/>
                      </w:rPr>
                      <w:fldChar w:fldCharType="end"/>
                    </w:r>
                  </w:p>
                </w:txbxContent>
              </v:textbox>
              <w10:wrap anchorx="page" anchory="margin"/>
            </v:shape>
          </w:pict>
        </mc:Fallback>
      </mc:AlternateContent>
    </w:r>
    <w:r w:rsidR="00954CB9">
      <w:t>HID Public Meeting Policy</w:t>
    </w:r>
  </w:p>
  <w:p w:rsidR="00792FD9" w:rsidRDefault="00792FD9" w:rsidP="00954CB9">
    <w:pPr>
      <w:pStyle w:val="Header"/>
      <w:ind w:right="-80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E16" w:rsidRPr="00C20E16" w:rsidRDefault="00C20E16" w:rsidP="00C20E16">
    <w:pPr>
      <w:pStyle w:val="Style"/>
      <w:shd w:val="clear" w:color="auto" w:fill="FFFEFF"/>
      <w:jc w:val="center"/>
      <w:rPr>
        <w:rFonts w:ascii="Times New Roman" w:hAnsi="Times New Roman" w:cs="Times New Roman"/>
        <w:b/>
        <w:color w:val="00000D"/>
        <w:sz w:val="36"/>
        <w:szCs w:val="36"/>
        <w:shd w:val="clear" w:color="auto" w:fill="FFFEFF"/>
      </w:rPr>
    </w:pPr>
    <w:r w:rsidRPr="00C20E16">
      <w:rPr>
        <w:rFonts w:ascii="Times New Roman" w:hAnsi="Times New Roman" w:cs="Times New Roman"/>
        <w:b/>
        <w:color w:val="00000D"/>
        <w:sz w:val="36"/>
        <w:szCs w:val="36"/>
        <w:shd w:val="clear" w:color="auto" w:fill="FFFEFF"/>
      </w:rPr>
      <w:t>HERMISTON IRRIGATION DISTRICT</w:t>
    </w:r>
  </w:p>
  <w:p w:rsidR="00C20E16" w:rsidRPr="00C20E16" w:rsidRDefault="0042125C" w:rsidP="00C20E16">
    <w:pPr>
      <w:pStyle w:val="Style"/>
      <w:shd w:val="clear" w:color="auto" w:fill="FFFEFF"/>
      <w:jc w:val="center"/>
      <w:rPr>
        <w:rFonts w:ascii="Times New Roman" w:hAnsi="Times New Roman" w:cs="Times New Roman"/>
        <w:b/>
        <w:color w:val="00000D"/>
        <w:sz w:val="36"/>
        <w:szCs w:val="36"/>
        <w:shd w:val="clear" w:color="auto" w:fill="FFFEFF"/>
      </w:rPr>
    </w:pPr>
    <w:r>
      <w:rPr>
        <w:rFonts w:ascii="Times New Roman" w:hAnsi="Times New Roman" w:cs="Times New Roman"/>
        <w:b/>
        <w:color w:val="00000D"/>
        <w:sz w:val="36"/>
        <w:szCs w:val="36"/>
        <w:shd w:val="clear" w:color="auto" w:fill="FFFEFF"/>
      </w:rPr>
      <w:t>PUBLIC RECORDS</w:t>
    </w:r>
    <w:r w:rsidR="00C20E16" w:rsidRPr="00C20E16">
      <w:rPr>
        <w:rFonts w:ascii="Times New Roman" w:hAnsi="Times New Roman" w:cs="Times New Roman"/>
        <w:b/>
        <w:color w:val="00000D"/>
        <w:sz w:val="36"/>
        <w:szCs w:val="36"/>
        <w:shd w:val="clear" w:color="auto" w:fill="FFFEFF"/>
      </w:rPr>
      <w:t xml:space="preserve"> POLICY</w:t>
    </w:r>
  </w:p>
  <w:p w:rsidR="00C20E16" w:rsidRDefault="00C20E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5A2AC44"/>
    <w:lvl w:ilvl="0">
      <w:numFmt w:val="bullet"/>
      <w:lvlText w:val="*"/>
      <w:lvlJc w:val="left"/>
    </w:lvl>
  </w:abstractNum>
  <w:abstractNum w:abstractNumId="1" w15:restartNumberingAfterBreak="0">
    <w:nsid w:val="02E94DDE"/>
    <w:multiLevelType w:val="hybridMultilevel"/>
    <w:tmpl w:val="FAAE7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7304FD"/>
    <w:multiLevelType w:val="hybridMultilevel"/>
    <w:tmpl w:val="07C0B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C93F9B"/>
    <w:multiLevelType w:val="hybridMultilevel"/>
    <w:tmpl w:val="B52CF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C13FB2"/>
    <w:multiLevelType w:val="hybridMultilevel"/>
    <w:tmpl w:val="B0263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3F3E53"/>
    <w:multiLevelType w:val="hybridMultilevel"/>
    <w:tmpl w:val="6E10E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3C74C5"/>
    <w:multiLevelType w:val="hybridMultilevel"/>
    <w:tmpl w:val="103C4B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346B93"/>
    <w:multiLevelType w:val="hybridMultilevel"/>
    <w:tmpl w:val="8258F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954B68"/>
    <w:multiLevelType w:val="hybridMultilevel"/>
    <w:tmpl w:val="3E54A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2520FB"/>
    <w:multiLevelType w:val="hybridMultilevel"/>
    <w:tmpl w:val="CF78B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F10219"/>
    <w:multiLevelType w:val="hybridMultilevel"/>
    <w:tmpl w:val="649AF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5208F0"/>
    <w:multiLevelType w:val="hybridMultilevel"/>
    <w:tmpl w:val="457E4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8627AD"/>
    <w:multiLevelType w:val="hybridMultilevel"/>
    <w:tmpl w:val="A38C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26B50"/>
    <w:multiLevelType w:val="hybridMultilevel"/>
    <w:tmpl w:val="3DE04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2428EC"/>
    <w:multiLevelType w:val="hybridMultilevel"/>
    <w:tmpl w:val="40568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53407F"/>
    <w:multiLevelType w:val="hybridMultilevel"/>
    <w:tmpl w:val="294A7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8F5EC2"/>
    <w:multiLevelType w:val="hybridMultilevel"/>
    <w:tmpl w:val="F1E0D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363C59"/>
    <w:multiLevelType w:val="hybridMultilevel"/>
    <w:tmpl w:val="D36C8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123877"/>
    <w:multiLevelType w:val="hybridMultilevel"/>
    <w:tmpl w:val="D4740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AC74A0"/>
    <w:multiLevelType w:val="hybridMultilevel"/>
    <w:tmpl w:val="BB763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D30B1B"/>
    <w:multiLevelType w:val="hybridMultilevel"/>
    <w:tmpl w:val="645473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25055D"/>
    <w:multiLevelType w:val="hybridMultilevel"/>
    <w:tmpl w:val="CF76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A017D"/>
    <w:multiLevelType w:val="hybridMultilevel"/>
    <w:tmpl w:val="A0207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094AD3"/>
    <w:multiLevelType w:val="hybridMultilevel"/>
    <w:tmpl w:val="A9F25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1D30D9A"/>
    <w:multiLevelType w:val="hybridMultilevel"/>
    <w:tmpl w:val="DA3CA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862199"/>
    <w:multiLevelType w:val="hybridMultilevel"/>
    <w:tmpl w:val="3E4A2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B404D4"/>
    <w:multiLevelType w:val="hybridMultilevel"/>
    <w:tmpl w:val="C366DC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9307EE"/>
    <w:multiLevelType w:val="hybridMultilevel"/>
    <w:tmpl w:val="BC083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CD71583"/>
    <w:multiLevelType w:val="hybridMultilevel"/>
    <w:tmpl w:val="FB7EC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212350"/>
    <w:multiLevelType w:val="hybridMultilevel"/>
    <w:tmpl w:val="EF7ADB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0F0476"/>
    <w:multiLevelType w:val="hybridMultilevel"/>
    <w:tmpl w:val="A2842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665C8F"/>
    <w:multiLevelType w:val="hybridMultilevel"/>
    <w:tmpl w:val="3AD8F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E61213"/>
    <w:multiLevelType w:val="hybridMultilevel"/>
    <w:tmpl w:val="0CEE4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57B06CA"/>
    <w:multiLevelType w:val="hybridMultilevel"/>
    <w:tmpl w:val="6290C9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E819F7"/>
    <w:multiLevelType w:val="hybridMultilevel"/>
    <w:tmpl w:val="AA02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8CB3935"/>
    <w:multiLevelType w:val="hybridMultilevel"/>
    <w:tmpl w:val="DFD69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A05344E"/>
    <w:multiLevelType w:val="hybridMultilevel"/>
    <w:tmpl w:val="B6E62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B92FEA"/>
    <w:multiLevelType w:val="hybridMultilevel"/>
    <w:tmpl w:val="CD085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C3826C0"/>
    <w:multiLevelType w:val="hybridMultilevel"/>
    <w:tmpl w:val="B768A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4817FC2"/>
    <w:multiLevelType w:val="hybridMultilevel"/>
    <w:tmpl w:val="F5AC50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2278FC"/>
    <w:multiLevelType w:val="hybridMultilevel"/>
    <w:tmpl w:val="3DFAFA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2244FA"/>
    <w:multiLevelType w:val="hybridMultilevel"/>
    <w:tmpl w:val="E83CF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7457FDF"/>
    <w:multiLevelType w:val="hybridMultilevel"/>
    <w:tmpl w:val="A7AAA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7DB0F04"/>
    <w:multiLevelType w:val="hybridMultilevel"/>
    <w:tmpl w:val="74EAC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CD4439B"/>
    <w:multiLevelType w:val="hybridMultilevel"/>
    <w:tmpl w:val="8858F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D883DF2"/>
    <w:multiLevelType w:val="hybridMultilevel"/>
    <w:tmpl w:val="4F12F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25158CC"/>
    <w:multiLevelType w:val="hybridMultilevel"/>
    <w:tmpl w:val="8EC49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2A20AA0"/>
    <w:multiLevelType w:val="hybridMultilevel"/>
    <w:tmpl w:val="945C1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2BE2FD2"/>
    <w:multiLevelType w:val="hybridMultilevel"/>
    <w:tmpl w:val="9C04D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54D579B"/>
    <w:multiLevelType w:val="hybridMultilevel"/>
    <w:tmpl w:val="32881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61549B7"/>
    <w:multiLevelType w:val="hybridMultilevel"/>
    <w:tmpl w:val="544A275E"/>
    <w:lvl w:ilvl="0" w:tplc="04090001">
      <w:start w:val="1"/>
      <w:numFmt w:val="bullet"/>
      <w:lvlText w:val=""/>
      <w:lvlJc w:val="left"/>
      <w:pPr>
        <w:ind w:left="720" w:hanging="360"/>
      </w:pPr>
      <w:rPr>
        <w:rFonts w:ascii="Symbol" w:hAnsi="Symbol" w:hint="default"/>
      </w:rPr>
    </w:lvl>
    <w:lvl w:ilvl="1" w:tplc="990E2904">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5E74E1"/>
    <w:multiLevelType w:val="hybridMultilevel"/>
    <w:tmpl w:val="63260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8FA648F"/>
    <w:multiLevelType w:val="hybridMultilevel"/>
    <w:tmpl w:val="06487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AB533B1"/>
    <w:multiLevelType w:val="hybridMultilevel"/>
    <w:tmpl w:val="814C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AF436A"/>
    <w:multiLevelType w:val="hybridMultilevel"/>
    <w:tmpl w:val="0E426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C203A46"/>
    <w:multiLevelType w:val="hybridMultilevel"/>
    <w:tmpl w:val="B2480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D6E4396"/>
    <w:multiLevelType w:val="hybridMultilevel"/>
    <w:tmpl w:val="3BDA8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DFE4EA1"/>
    <w:multiLevelType w:val="hybridMultilevel"/>
    <w:tmpl w:val="8C1A2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65535"/>
        <w:numFmt w:val="bullet"/>
        <w:lvlText w:val=""/>
        <w:legacy w:legacy="1" w:legacySpace="0" w:legacyIndent="0"/>
        <w:lvlJc w:val="left"/>
        <w:rPr>
          <w:rFonts w:ascii="Symbol" w:hAnsi="Symbol" w:hint="default"/>
          <w:color w:val="010312"/>
        </w:rPr>
      </w:lvl>
    </w:lvlOverride>
  </w:num>
  <w:num w:numId="2">
    <w:abstractNumId w:val="14"/>
  </w:num>
  <w:num w:numId="3">
    <w:abstractNumId w:val="36"/>
  </w:num>
  <w:num w:numId="4">
    <w:abstractNumId w:val="46"/>
  </w:num>
  <w:num w:numId="5">
    <w:abstractNumId w:val="18"/>
  </w:num>
  <w:num w:numId="6">
    <w:abstractNumId w:val="19"/>
  </w:num>
  <w:num w:numId="7">
    <w:abstractNumId w:val="17"/>
  </w:num>
  <w:num w:numId="8">
    <w:abstractNumId w:val="9"/>
  </w:num>
  <w:num w:numId="9">
    <w:abstractNumId w:val="47"/>
  </w:num>
  <w:num w:numId="10">
    <w:abstractNumId w:val="27"/>
  </w:num>
  <w:num w:numId="11">
    <w:abstractNumId w:val="12"/>
  </w:num>
  <w:num w:numId="12">
    <w:abstractNumId w:val="53"/>
  </w:num>
  <w:num w:numId="13">
    <w:abstractNumId w:val="50"/>
  </w:num>
  <w:num w:numId="14">
    <w:abstractNumId w:val="42"/>
  </w:num>
  <w:num w:numId="15">
    <w:abstractNumId w:val="28"/>
  </w:num>
  <w:num w:numId="16">
    <w:abstractNumId w:val="48"/>
  </w:num>
  <w:num w:numId="17">
    <w:abstractNumId w:val="33"/>
  </w:num>
  <w:num w:numId="18">
    <w:abstractNumId w:val="6"/>
  </w:num>
  <w:num w:numId="19">
    <w:abstractNumId w:val="22"/>
  </w:num>
  <w:num w:numId="20">
    <w:abstractNumId w:val="25"/>
  </w:num>
  <w:num w:numId="21">
    <w:abstractNumId w:val="34"/>
  </w:num>
  <w:num w:numId="22">
    <w:abstractNumId w:val="31"/>
  </w:num>
  <w:num w:numId="23">
    <w:abstractNumId w:val="5"/>
  </w:num>
  <w:num w:numId="24">
    <w:abstractNumId w:val="45"/>
  </w:num>
  <w:num w:numId="25">
    <w:abstractNumId w:val="49"/>
  </w:num>
  <w:num w:numId="26">
    <w:abstractNumId w:val="2"/>
  </w:num>
  <w:num w:numId="27">
    <w:abstractNumId w:val="44"/>
  </w:num>
  <w:num w:numId="28">
    <w:abstractNumId w:val="10"/>
  </w:num>
  <w:num w:numId="29">
    <w:abstractNumId w:val="26"/>
  </w:num>
  <w:num w:numId="30">
    <w:abstractNumId w:val="20"/>
  </w:num>
  <w:num w:numId="31">
    <w:abstractNumId w:val="8"/>
  </w:num>
  <w:num w:numId="32">
    <w:abstractNumId w:val="4"/>
  </w:num>
  <w:num w:numId="33">
    <w:abstractNumId w:val="38"/>
  </w:num>
  <w:num w:numId="34">
    <w:abstractNumId w:val="57"/>
  </w:num>
  <w:num w:numId="35">
    <w:abstractNumId w:val="23"/>
  </w:num>
  <w:num w:numId="36">
    <w:abstractNumId w:val="15"/>
  </w:num>
  <w:num w:numId="37">
    <w:abstractNumId w:val="54"/>
  </w:num>
  <w:num w:numId="38">
    <w:abstractNumId w:val="1"/>
  </w:num>
  <w:num w:numId="39">
    <w:abstractNumId w:val="37"/>
  </w:num>
  <w:num w:numId="40">
    <w:abstractNumId w:val="35"/>
  </w:num>
  <w:num w:numId="41">
    <w:abstractNumId w:val="24"/>
  </w:num>
  <w:num w:numId="42">
    <w:abstractNumId w:val="56"/>
  </w:num>
  <w:num w:numId="43">
    <w:abstractNumId w:val="32"/>
  </w:num>
  <w:num w:numId="44">
    <w:abstractNumId w:val="41"/>
  </w:num>
  <w:num w:numId="45">
    <w:abstractNumId w:val="40"/>
  </w:num>
  <w:num w:numId="46">
    <w:abstractNumId w:val="30"/>
  </w:num>
  <w:num w:numId="47">
    <w:abstractNumId w:val="39"/>
  </w:num>
  <w:num w:numId="48">
    <w:abstractNumId w:val="29"/>
  </w:num>
  <w:num w:numId="49">
    <w:abstractNumId w:val="21"/>
  </w:num>
  <w:num w:numId="50">
    <w:abstractNumId w:val="51"/>
  </w:num>
  <w:num w:numId="51">
    <w:abstractNumId w:val="11"/>
  </w:num>
  <w:num w:numId="52">
    <w:abstractNumId w:val="13"/>
  </w:num>
  <w:num w:numId="53">
    <w:abstractNumId w:val="16"/>
  </w:num>
  <w:num w:numId="54">
    <w:abstractNumId w:val="3"/>
  </w:num>
  <w:num w:numId="55">
    <w:abstractNumId w:val="52"/>
  </w:num>
  <w:num w:numId="56">
    <w:abstractNumId w:val="43"/>
  </w:num>
  <w:num w:numId="57">
    <w:abstractNumId w:val="55"/>
  </w:num>
  <w:num w:numId="58">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A4"/>
    <w:rsid w:val="003E737D"/>
    <w:rsid w:val="0042125C"/>
    <w:rsid w:val="00495BF4"/>
    <w:rsid w:val="004D15D1"/>
    <w:rsid w:val="0052264F"/>
    <w:rsid w:val="006049A4"/>
    <w:rsid w:val="006F3D86"/>
    <w:rsid w:val="00757A89"/>
    <w:rsid w:val="00792FD9"/>
    <w:rsid w:val="008C13DC"/>
    <w:rsid w:val="00954CB9"/>
    <w:rsid w:val="00A861B9"/>
    <w:rsid w:val="00C20E16"/>
    <w:rsid w:val="00CF2704"/>
    <w:rsid w:val="00DF2BF2"/>
    <w:rsid w:val="00E9026D"/>
    <w:rsid w:val="00E91E93"/>
    <w:rsid w:val="00EA0F6F"/>
    <w:rsid w:val="00ED4042"/>
    <w:rsid w:val="00F06FB2"/>
    <w:rsid w:val="00F13B83"/>
    <w:rsid w:val="00F93012"/>
    <w:rsid w:val="00FB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0"/>
  <w15:docId w15:val="{EF3F5441-71BC-4FAA-BE52-376C1A74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F06F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FB2"/>
    <w:rPr>
      <w:rFonts w:ascii="Segoe UI" w:hAnsi="Segoe UI" w:cs="Segoe UI"/>
      <w:sz w:val="18"/>
      <w:szCs w:val="18"/>
    </w:rPr>
  </w:style>
  <w:style w:type="paragraph" w:styleId="Header">
    <w:name w:val="header"/>
    <w:basedOn w:val="Normal"/>
    <w:link w:val="HeaderChar"/>
    <w:uiPriority w:val="99"/>
    <w:unhideWhenUsed/>
    <w:rsid w:val="00C20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E16"/>
  </w:style>
  <w:style w:type="paragraph" w:styleId="Footer">
    <w:name w:val="footer"/>
    <w:basedOn w:val="Normal"/>
    <w:link w:val="FooterChar"/>
    <w:uiPriority w:val="99"/>
    <w:unhideWhenUsed/>
    <w:rsid w:val="00C20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E16"/>
  </w:style>
  <w:style w:type="paragraph" w:styleId="ListParagraph">
    <w:name w:val="List Paragraph"/>
    <w:basedOn w:val="Normal"/>
    <w:uiPriority w:val="34"/>
    <w:qFormat/>
    <w:rsid w:val="0042125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674</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HERMISTONID</dc:creator>
  <cp:keywords>CreatedByIRIS_DPE_12.03</cp:keywords>
  <dc:description/>
  <cp:lastModifiedBy>Annette Kirkpatrick</cp:lastModifiedBy>
  <cp:revision>5</cp:revision>
  <cp:lastPrinted>2015-09-15T20:56:00Z</cp:lastPrinted>
  <dcterms:created xsi:type="dcterms:W3CDTF">2015-09-15T20:46:00Z</dcterms:created>
  <dcterms:modified xsi:type="dcterms:W3CDTF">2015-09-15T22:26:00Z</dcterms:modified>
</cp:coreProperties>
</file>